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8" w:rsidRDefault="00DB1422" w:rsidP="00991433">
      <w:pPr>
        <w:framePr w:hSpace="141" w:wrap="around" w:vAnchor="text" w:hAnchor="page" w:x="715" w:y="-204"/>
      </w:pPr>
      <w:r>
        <w:rPr>
          <w:noProof/>
        </w:rPr>
        <w:drawing>
          <wp:inline distT="0" distB="0" distL="0" distR="0">
            <wp:extent cx="911716" cy="1085850"/>
            <wp:effectExtent l="19050" t="0" r="2684" b="0"/>
            <wp:docPr id="2" name="Kép 2" descr="http://upload.wikimedia.org/wikipedia/commons/2/2f/HUN_Pest_megye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2/2f/HUN_Pest_megye_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75" cy="113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36" w:rsidRDefault="001F5C36" w:rsidP="001F5C36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-72390</wp:posOffset>
            </wp:positionV>
            <wp:extent cx="1041400" cy="952500"/>
            <wp:effectExtent l="19050" t="0" r="6350" b="0"/>
            <wp:wrapTight wrapText="bothSides">
              <wp:wrapPolygon edited="0">
                <wp:start x="7507" y="0"/>
                <wp:lineTo x="1976" y="6912"/>
                <wp:lineTo x="2371" y="13824"/>
                <wp:lineTo x="0" y="18144"/>
                <wp:lineTo x="-395" y="19440"/>
                <wp:lineTo x="1185" y="21168"/>
                <wp:lineTo x="3951" y="21168"/>
                <wp:lineTo x="11459" y="20736"/>
                <wp:lineTo x="21732" y="16848"/>
                <wp:lineTo x="21732" y="13392"/>
                <wp:lineTo x="19756" y="5616"/>
                <wp:lineTo x="15805" y="1296"/>
                <wp:lineTo x="13434" y="0"/>
                <wp:lineTo x="7507" y="0"/>
              </wp:wrapPolygon>
            </wp:wrapTight>
            <wp:docPr id="5" name="Kép 5" descr="http://suncityorovalley.com/clubs/tabletennis/batand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ncityorovalley.com/clubs/tabletennis/batand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5D" w:rsidRPr="001F5C36" w:rsidRDefault="00250EE5" w:rsidP="001F5C36">
      <w:pPr>
        <w:pBdr>
          <w:bottom w:val="single" w:sz="4" w:space="1" w:color="auto"/>
        </w:pBdr>
      </w:pPr>
      <w:r>
        <w:rPr>
          <w:b/>
          <w:sz w:val="40"/>
        </w:rPr>
        <w:t>Pest Megyei Asztalitenisz Szövetség</w:t>
      </w:r>
      <w:r w:rsidR="00DB1422">
        <w:rPr>
          <w:b/>
          <w:sz w:val="40"/>
        </w:rPr>
        <w:tab/>
      </w:r>
    </w:p>
    <w:p w:rsidR="001F5C36" w:rsidRDefault="00E8065D" w:rsidP="00C00E66">
      <w:pPr>
        <w:ind w:left="1418" w:hanging="992"/>
        <w:rPr>
          <w:color w:val="000000"/>
          <w:sz w:val="20"/>
          <w:shd w:val="clear" w:color="auto" w:fill="FFFFFF"/>
        </w:rPr>
      </w:pPr>
      <w:r w:rsidRPr="001F5C36">
        <w:rPr>
          <w:sz w:val="20"/>
        </w:rPr>
        <w:t xml:space="preserve">   </w:t>
      </w:r>
      <w:r w:rsidR="001F5C36" w:rsidRPr="00404552">
        <w:rPr>
          <w:sz w:val="20"/>
        </w:rPr>
        <w:t xml:space="preserve">Cím: </w:t>
      </w:r>
      <w:r w:rsidR="001F5C36" w:rsidRPr="00404552">
        <w:rPr>
          <w:color w:val="000000"/>
          <w:sz w:val="20"/>
          <w:shd w:val="clear" w:color="auto" w:fill="FFFFFF"/>
        </w:rPr>
        <w:t xml:space="preserve">1146 Budapest, </w:t>
      </w:r>
      <w:proofErr w:type="spellStart"/>
      <w:r w:rsidR="001F5C36" w:rsidRPr="00404552">
        <w:rPr>
          <w:color w:val="000000"/>
          <w:sz w:val="20"/>
          <w:shd w:val="clear" w:color="auto" w:fill="FFFFFF"/>
        </w:rPr>
        <w:t>Istvánmezei</w:t>
      </w:r>
      <w:proofErr w:type="spellEnd"/>
      <w:r w:rsidR="001F5C36" w:rsidRPr="00404552">
        <w:rPr>
          <w:color w:val="000000"/>
          <w:sz w:val="20"/>
          <w:shd w:val="clear" w:color="auto" w:fill="FFFFFF"/>
        </w:rPr>
        <w:t xml:space="preserve"> út 1-3.</w:t>
      </w:r>
    </w:p>
    <w:p w:rsidR="00250EE5" w:rsidRPr="001F5C36" w:rsidRDefault="00DD0E14" w:rsidP="00C00E66">
      <w:pPr>
        <w:ind w:left="851"/>
        <w:rPr>
          <w:color w:val="000000"/>
          <w:sz w:val="20"/>
          <w:shd w:val="clear" w:color="auto" w:fill="FFFFFF"/>
        </w:rPr>
      </w:pPr>
      <w:r>
        <w:rPr>
          <w:sz w:val="20"/>
        </w:rPr>
        <w:t xml:space="preserve">    </w:t>
      </w:r>
      <w:r w:rsidR="001F5C36" w:rsidRPr="001F5C36">
        <w:rPr>
          <w:sz w:val="20"/>
        </w:rPr>
        <w:t>Levelezési cím: 2043 Budaörs</w:t>
      </w:r>
      <w:r w:rsidR="008E4834" w:rsidRPr="001F5C36">
        <w:rPr>
          <w:sz w:val="20"/>
        </w:rPr>
        <w:t xml:space="preserve"> Pf.:</w:t>
      </w:r>
      <w:r w:rsidR="001F5C36" w:rsidRPr="001F5C36">
        <w:rPr>
          <w:sz w:val="20"/>
        </w:rPr>
        <w:t xml:space="preserve"> 41</w:t>
      </w:r>
      <w:r w:rsidR="008E4834" w:rsidRPr="001F5C36">
        <w:rPr>
          <w:sz w:val="20"/>
        </w:rPr>
        <w:t xml:space="preserve"> </w:t>
      </w:r>
    </w:p>
    <w:p w:rsidR="001F5C36" w:rsidRDefault="001F5C36" w:rsidP="00250EE5">
      <w:pPr>
        <w:rPr>
          <w:sz w:val="28"/>
        </w:rPr>
      </w:pPr>
    </w:p>
    <w:p w:rsidR="00250EE5" w:rsidRPr="00137762" w:rsidRDefault="00250EE5" w:rsidP="00250EE5">
      <w:pPr>
        <w:tabs>
          <w:tab w:val="right" w:pos="9072"/>
        </w:tabs>
        <w:rPr>
          <w:sz w:val="22"/>
          <w:szCs w:val="22"/>
        </w:rPr>
      </w:pPr>
      <w:r w:rsidRPr="00250EE5">
        <w:rPr>
          <w:b/>
          <w:sz w:val="22"/>
          <w:szCs w:val="22"/>
        </w:rPr>
        <w:t xml:space="preserve">Elnök: </w:t>
      </w:r>
      <w:r w:rsidRPr="00137762">
        <w:rPr>
          <w:sz w:val="22"/>
          <w:szCs w:val="22"/>
        </w:rPr>
        <w:t>Somlyó Gergely</w:t>
      </w:r>
      <w:r w:rsidRPr="00250EE5">
        <w:rPr>
          <w:b/>
          <w:sz w:val="22"/>
          <w:szCs w:val="22"/>
        </w:rPr>
        <w:tab/>
      </w:r>
      <w:r w:rsidRPr="00137762">
        <w:rPr>
          <w:b/>
          <w:sz w:val="22"/>
          <w:szCs w:val="22"/>
        </w:rPr>
        <w:t>Megbízott Főtitkár:</w:t>
      </w:r>
      <w:r w:rsidRPr="00250EE5">
        <w:rPr>
          <w:b/>
          <w:sz w:val="22"/>
          <w:szCs w:val="22"/>
        </w:rPr>
        <w:t xml:space="preserve"> </w:t>
      </w:r>
      <w:r w:rsidRPr="00137762">
        <w:rPr>
          <w:sz w:val="22"/>
          <w:szCs w:val="22"/>
        </w:rPr>
        <w:t>Schmidt Zsuzsanna</w:t>
      </w:r>
    </w:p>
    <w:p w:rsidR="006F59A6" w:rsidRDefault="00250EE5" w:rsidP="00BF6267">
      <w:pPr>
        <w:pBdr>
          <w:bottom w:val="single" w:sz="4" w:space="1" w:color="auto"/>
        </w:pBdr>
        <w:tabs>
          <w:tab w:val="right" w:pos="9072"/>
        </w:tabs>
        <w:jc w:val="right"/>
      </w:pPr>
      <w:r w:rsidRPr="00250EE5">
        <w:rPr>
          <w:b/>
          <w:sz w:val="22"/>
          <w:szCs w:val="22"/>
        </w:rPr>
        <w:tab/>
        <w:t xml:space="preserve">E-mail: </w:t>
      </w:r>
      <w:hyperlink r:id="rId7" w:history="1">
        <w:r w:rsidRPr="00137762">
          <w:rPr>
            <w:rStyle w:val="Hiperhivatkozs"/>
            <w:color w:val="auto"/>
            <w:sz w:val="22"/>
            <w:szCs w:val="22"/>
            <w:u w:val="none"/>
          </w:rPr>
          <w:t>schmidtzsuzsipestmegye@gmail.com</w:t>
        </w:r>
      </w:hyperlink>
    </w:p>
    <w:p w:rsidR="006F59A6" w:rsidRDefault="006F59A6" w:rsidP="006F59A6">
      <w:pPr>
        <w:pStyle w:val="Norm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F59A6" w:rsidRDefault="006F59A6" w:rsidP="006F59A6">
      <w:pPr>
        <w:pStyle w:val="Norm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F59A6" w:rsidRDefault="006F59A6" w:rsidP="006F59A6">
      <w:pPr>
        <w:pStyle w:val="NormlWeb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Pest Megye 2014/2015. évi</w:t>
      </w:r>
    </w:p>
    <w:p w:rsidR="006F59A6" w:rsidRDefault="006F59A6" w:rsidP="006F59A6">
      <w:pPr>
        <w:pStyle w:val="NormlWeb"/>
        <w:spacing w:before="0" w:beforeAutospacing="0" w:after="120" w:afterAutospacing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férfi</w:t>
      </w:r>
      <w:proofErr w:type="gramEnd"/>
      <w:r>
        <w:rPr>
          <w:b/>
          <w:bCs/>
          <w:sz w:val="32"/>
          <w:szCs w:val="32"/>
        </w:rPr>
        <w:t xml:space="preserve"> asztalitenisz csapatbajnokságának versenykiírása</w:t>
      </w:r>
    </w:p>
    <w:p w:rsidR="00AF187A" w:rsidRPr="00AF187A" w:rsidRDefault="00E46C62" w:rsidP="006F59A6">
      <w:pPr>
        <w:pStyle w:val="NormlWeb"/>
        <w:spacing w:before="0" w:beforeAutospacing="0" w:after="120" w:afterAutospacing="0"/>
        <w:jc w:val="center"/>
        <w:rPr>
          <w:bCs/>
          <w:sz w:val="22"/>
          <w:szCs w:val="32"/>
        </w:rPr>
      </w:pPr>
      <w:r>
        <w:rPr>
          <w:bCs/>
          <w:sz w:val="22"/>
          <w:szCs w:val="32"/>
        </w:rPr>
        <w:t>(végleges</w:t>
      </w:r>
      <w:r w:rsidR="00AF187A">
        <w:rPr>
          <w:bCs/>
          <w:sz w:val="22"/>
          <w:szCs w:val="32"/>
        </w:rPr>
        <w:t>)</w:t>
      </w:r>
    </w:p>
    <w:p w:rsidR="00AF187A" w:rsidRDefault="00AF187A" w:rsidP="006F59A6">
      <w:pPr>
        <w:pStyle w:val="NormlWeb"/>
        <w:spacing w:before="0" w:beforeAutospacing="0" w:after="120" w:afterAutospacing="0"/>
        <w:jc w:val="center"/>
      </w:pP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u w:val="single"/>
        </w:rPr>
        <w:t>A bajnokság célja:</w:t>
      </w:r>
    </w:p>
    <w:p w:rsidR="006F59A6" w:rsidRPr="00093127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Rendszeres versenyzési lehetőség biztosítása a Pest megyei asztalitenisz csapatok részére; a 2014/2015</w:t>
      </w:r>
      <w:r w:rsidRPr="003A48FD">
        <w:t xml:space="preserve">. évi megyei csapatbajnoki cím eldöntése, illetve az NB </w:t>
      </w:r>
      <w:proofErr w:type="spellStart"/>
      <w:r w:rsidRPr="003A48FD">
        <w:t>III-ban</w:t>
      </w:r>
      <w:proofErr w:type="spellEnd"/>
      <w:r w:rsidRPr="003A48FD">
        <w:t xml:space="preserve"> (esetlegesen az NB </w:t>
      </w:r>
      <w:proofErr w:type="spellStart"/>
      <w:r w:rsidRPr="003A48FD">
        <w:t>III-as</w:t>
      </w:r>
      <w:proofErr w:type="spellEnd"/>
      <w:r w:rsidRPr="003A48FD">
        <w:t xml:space="preserve"> osztályozón) való részvételi </w:t>
      </w:r>
      <w:r w:rsidRPr="00093127">
        <w:t>jog meg</w:t>
      </w:r>
      <w:r w:rsidR="000C7DA6" w:rsidRPr="00093127">
        <w:t>szerzésének biztosítása.</w:t>
      </w:r>
    </w:p>
    <w:p w:rsidR="006F59A6" w:rsidRPr="00C35B78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rPr>
          <w:color w:val="FF0000"/>
        </w:rPr>
      </w:pPr>
      <w:r w:rsidRPr="00093127">
        <w:rPr>
          <w:u w:val="single"/>
        </w:rPr>
        <w:t>A bajnokság kezdésének ideje:</w:t>
      </w:r>
      <w:r w:rsidRPr="00093127">
        <w:rPr>
          <w:u w:val="single"/>
        </w:rPr>
        <w:br/>
      </w:r>
      <w:r w:rsidRPr="006F59A6">
        <w:t>Az őszi idény szeptember 06-án, a ta</w:t>
      </w:r>
      <w:r w:rsidR="000C7DA6">
        <w:t xml:space="preserve">vaszi idény </w:t>
      </w:r>
      <w:r w:rsidR="000C7DA6" w:rsidRPr="00093127">
        <w:t>előreláthatólag 2015</w:t>
      </w:r>
      <w:r w:rsidRPr="00093127">
        <w:t>. január</w:t>
      </w:r>
      <w:r w:rsidRPr="006F59A6">
        <w:t xml:space="preserve"> 17-én kezdődik.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after="0" w:afterAutospacing="0"/>
        <w:ind w:left="426" w:hanging="426"/>
      </w:pPr>
      <w:r>
        <w:rPr>
          <w:u w:val="single"/>
        </w:rPr>
        <w:t>A bajnokság rendezője:</w:t>
      </w:r>
      <w:r>
        <w:rPr>
          <w:u w:val="single"/>
        </w:rPr>
        <w:br/>
      </w:r>
      <w:r>
        <w:t>A Pest Megyei Asztalitenisz Szövetség elnöksége</w:t>
      </w:r>
      <w:r>
        <w:br/>
      </w:r>
      <w:r>
        <w:rPr>
          <w:u w:val="single"/>
        </w:rPr>
        <w:t>Versenybíróság:</w:t>
      </w:r>
      <w:r>
        <w:rPr>
          <w:u w:val="single"/>
        </w:rPr>
        <w:br/>
      </w:r>
      <w:r>
        <w:t>Elnök: Somlyó Gergely</w:t>
      </w:r>
      <w:r>
        <w:br/>
        <w:t>Titkárok:</w:t>
      </w:r>
      <w:r w:rsidRPr="00C35B78">
        <w:rPr>
          <w:color w:val="FF0000"/>
        </w:rPr>
        <w:t xml:space="preserve"> </w:t>
      </w:r>
      <w:r w:rsidRPr="006F59A6">
        <w:t>Gál Tamás, Schmidt Zsuzsanna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u w:val="single"/>
        </w:rPr>
        <w:t>Bajnoki számok: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A csapatbajnokság 4 fős csapatokkal, 16 egyes és 2 páros mérkőzéssel 2 asztalon bonyolódik. A mérkőzés a párosokkal kezdődik, valamennyi mérkőzés 3 nyert játszmáig tart.</w:t>
      </w:r>
    </w:p>
    <w:p w:rsidR="0052656E" w:rsidRDefault="0052656E" w:rsidP="006F59A6">
      <w:pPr>
        <w:pStyle w:val="NormlWeb"/>
        <w:spacing w:before="0" w:beforeAutospacing="0" w:after="0" w:afterAutospacing="0"/>
        <w:ind w:left="426"/>
        <w:jc w:val="both"/>
      </w:pPr>
      <w:r>
        <w:t xml:space="preserve">A mérkőzéseket a két csapat közös akarata </w:t>
      </w:r>
      <w:proofErr w:type="gramStart"/>
      <w:r>
        <w:t>esetén</w:t>
      </w:r>
      <w:proofErr w:type="gramEnd"/>
      <w:r>
        <w:t xml:space="preserve"> három asztalon is le lehet bonyolítani.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u w:val="single"/>
        </w:rPr>
        <w:t>A bajnokság résztvevői:</w:t>
      </w:r>
    </w:p>
    <w:p w:rsidR="006F59A6" w:rsidRDefault="006F59A6" w:rsidP="006F59A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Bármely, a </w:t>
      </w:r>
      <w:r w:rsidRPr="00467299">
        <w:rPr>
          <w:bCs/>
          <w:iCs/>
          <w:sz w:val="23"/>
          <w:szCs w:val="23"/>
        </w:rPr>
        <w:t>Pest Megyei Asztalitenisz Szövetség tagságába tartozó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Pest megyei sportegyesület csapata jogosult elindulni, akik nevezésüket szabályszerűen a megadott határidőig eljuttatják, illetve befizetik a nevezési díjat. 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 w:rsidRPr="00467299">
        <w:rPr>
          <w:bCs/>
          <w:iCs/>
          <w:sz w:val="23"/>
          <w:szCs w:val="23"/>
        </w:rPr>
        <w:t>A csapatbajnokságban egyaránt részt vehetnek a Magyar Asztalitenisz Szövetségnél nyilvántartott, érvényes versenyzési engedéllyel rendelkező, a Nemzeti Bajnokságban való indulás felté</w:t>
      </w:r>
      <w:r>
        <w:rPr>
          <w:bCs/>
          <w:iCs/>
          <w:sz w:val="23"/>
          <w:szCs w:val="23"/>
        </w:rPr>
        <w:t xml:space="preserve">teleinek megfelelő egyesületek. </w:t>
      </w:r>
      <w:r w:rsidRPr="00467299">
        <w:rPr>
          <w:bCs/>
          <w:iCs/>
          <w:sz w:val="23"/>
          <w:szCs w:val="23"/>
        </w:rPr>
        <w:t>Minden játékos köteles versenyzési engedélyt kiváltani</w:t>
      </w:r>
      <w:r>
        <w:rPr>
          <w:bCs/>
          <w:iCs/>
          <w:sz w:val="23"/>
          <w:szCs w:val="23"/>
        </w:rPr>
        <w:t xml:space="preserve">. </w:t>
      </w:r>
      <w:r w:rsidRPr="00467299">
        <w:t>Nem magyar állampolgárságúak indulását a MOATSZ szabályzata határozza meg.</w:t>
      </w:r>
    </w:p>
    <w:p w:rsidR="0052656E" w:rsidRPr="0052656E" w:rsidRDefault="0052656E" w:rsidP="006F59A6">
      <w:pPr>
        <w:pStyle w:val="NormlWeb"/>
        <w:spacing w:before="0" w:beforeAutospacing="0" w:after="0" w:afterAutospacing="0"/>
        <w:ind w:left="426"/>
        <w:jc w:val="both"/>
        <w:rPr>
          <w:b/>
        </w:rPr>
      </w:pPr>
      <w:r>
        <w:rPr>
          <w:b/>
          <w:bCs/>
          <w:iCs/>
          <w:sz w:val="23"/>
          <w:szCs w:val="23"/>
        </w:rPr>
        <w:t>A regisztrációs kártya (regisztrációs versenyzési engedély) megszűnt.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u w:val="single"/>
        </w:rPr>
        <w:t>Helyezések eldöntése: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A helyezéseket oda-visszavágó (őszi, tavaszi) fordulók alapján kell eldönteni körmérkőzés formájában. A helyezések sorrendjét a megszerzett pontok száma dönti el (győzelem 2 pont, döntetlen 1 pont). Azonos pontszám esetén a holtversenyben lévő csapatok egymás elleni er</w:t>
      </w:r>
      <w:r w:rsidR="000C7DA6">
        <w:t xml:space="preserve">edménye dönt (győzelem, </w:t>
      </w:r>
      <w:r w:rsidR="000C7DA6" w:rsidRPr="00093127">
        <w:t>játszmaarány</w:t>
      </w:r>
      <w:r w:rsidRPr="00093127">
        <w:t>, poén</w:t>
      </w:r>
      <w:r w:rsidR="000C7DA6" w:rsidRPr="00093127">
        <w:t>arány</w:t>
      </w:r>
      <w:r w:rsidRPr="000C7DA6">
        <w:rPr>
          <w:color w:val="FF0000"/>
        </w:rPr>
        <w:t xml:space="preserve"> </w:t>
      </w:r>
      <w:r>
        <w:t xml:space="preserve">sorrendjében). Az első helyezett jogot nyer az NB </w:t>
      </w:r>
      <w:proofErr w:type="spellStart"/>
      <w:r>
        <w:t>III-as</w:t>
      </w:r>
      <w:proofErr w:type="spellEnd"/>
      <w:r>
        <w:t xml:space="preserve"> osztályozóra.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</w:pPr>
      <w:r>
        <w:rPr>
          <w:u w:val="single"/>
        </w:rPr>
        <w:t>Díjazás:</w:t>
      </w:r>
      <w:r>
        <w:rPr>
          <w:u w:val="single"/>
        </w:rPr>
        <w:br/>
      </w:r>
      <w:r>
        <w:t>Az első 3 helyezett csapat érem díjazásban részesül. Az első helyezett elnyeri a Pest megye Bajnoka Kupát.</w:t>
      </w:r>
    </w:p>
    <w:p w:rsidR="006F59A6" w:rsidRDefault="006F59A6" w:rsidP="006F59A6">
      <w:pPr>
        <w:pStyle w:val="NormlWeb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u w:val="single"/>
        </w:rPr>
        <w:lastRenderedPageBreak/>
        <w:t>A bajnokságban való részvétel feltételei: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</w:t>
      </w:r>
      <w:r w:rsidR="00AE1878">
        <w:t xml:space="preserve"> </w:t>
      </w:r>
      <w:r>
        <w:t xml:space="preserve">A bajnokságban résztvevő csapatok az </w:t>
      </w:r>
      <w:proofErr w:type="spellStart"/>
      <w:r>
        <w:t>NB-s</w:t>
      </w:r>
      <w:proofErr w:type="spellEnd"/>
      <w:r>
        <w:t xml:space="preserve"> tartalék csapatok kivételével tagdíjat </w:t>
      </w:r>
      <w:r w:rsidR="000C7DA6">
        <w:tab/>
      </w:r>
      <w:r>
        <w:t xml:space="preserve">kötelesek fizetni, amelynek összege egyesületenként </w:t>
      </w:r>
      <w:r>
        <w:rPr>
          <w:b/>
          <w:bCs/>
        </w:rPr>
        <w:t>3 000,- Ft/év.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t>-</w:t>
      </w:r>
      <w:r w:rsidR="00AE1878">
        <w:t xml:space="preserve"> </w:t>
      </w:r>
      <w:r w:rsidR="000C7DA6">
        <w:t xml:space="preserve"> </w:t>
      </w:r>
      <w:r>
        <w:t xml:space="preserve">A bajnokságban szereplés nevezési díja </w:t>
      </w:r>
      <w:r>
        <w:rPr>
          <w:b/>
          <w:bCs/>
        </w:rPr>
        <w:t>20 000,- Ft.</w:t>
      </w:r>
    </w:p>
    <w:p w:rsidR="0052656E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</w:t>
      </w:r>
      <w:r w:rsidR="00AE1878">
        <w:t xml:space="preserve"> </w:t>
      </w:r>
      <w:r w:rsidR="000C7DA6">
        <w:t xml:space="preserve"> </w:t>
      </w:r>
      <w:r>
        <w:rPr>
          <w:b/>
          <w:bCs/>
        </w:rPr>
        <w:t xml:space="preserve">Csapatban csak azok a játékosok szerepelhetnek, akik a MOATSZ által kiadott </w:t>
      </w:r>
      <w:r w:rsidR="000C7DA6">
        <w:rPr>
          <w:b/>
          <w:bCs/>
        </w:rPr>
        <w:tab/>
      </w:r>
      <w:r>
        <w:rPr>
          <w:b/>
          <w:bCs/>
        </w:rPr>
        <w:t xml:space="preserve">érvényes versenyzési engedéllyel és érvényes sportorvosi igazolással </w:t>
      </w:r>
      <w:r w:rsidR="000C7DA6">
        <w:rPr>
          <w:b/>
          <w:bCs/>
        </w:rPr>
        <w:tab/>
      </w:r>
      <w:r>
        <w:rPr>
          <w:b/>
          <w:bCs/>
        </w:rPr>
        <w:t xml:space="preserve">rendelkeznek. </w:t>
      </w:r>
      <w:r w:rsidR="0052656E">
        <w:rPr>
          <w:b/>
          <w:bCs/>
        </w:rPr>
        <w:t>Ezek meglétét az ellenfél csapata ellenőrizheti.</w:t>
      </w:r>
    </w:p>
    <w:p w:rsidR="006F59A6" w:rsidRPr="0052656E" w:rsidRDefault="000C7DA6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tab/>
      </w:r>
      <w:r w:rsidR="006F59A6">
        <w:t xml:space="preserve">A sportorvosi engedélyek érvényessége: 18 évet betöltött felnőtt játékos esetében 12 </w:t>
      </w:r>
      <w:r>
        <w:tab/>
      </w:r>
      <w:r w:rsidR="006F59A6">
        <w:t>hónap, ifjúsági, illetve az alatti utánpótlás korú versenyző esetében 6 hónap.</w:t>
      </w:r>
    </w:p>
    <w:p w:rsidR="00AE1878" w:rsidRPr="00B554E0" w:rsidRDefault="00AE1878" w:rsidP="00AE1878">
      <w:pPr>
        <w:ind w:left="426" w:hanging="426"/>
        <w:rPr>
          <w:sz w:val="24"/>
          <w:szCs w:val="24"/>
        </w:rPr>
      </w:pPr>
      <w:r w:rsidRPr="00B554E0">
        <w:rPr>
          <w:b/>
          <w:sz w:val="24"/>
          <w:szCs w:val="24"/>
          <w:u w:val="single"/>
        </w:rPr>
        <w:t xml:space="preserve">9.    </w:t>
      </w:r>
      <w:r w:rsidR="006F59A6" w:rsidRPr="00B554E0">
        <w:rPr>
          <w:b/>
          <w:sz w:val="24"/>
          <w:szCs w:val="24"/>
          <w:u w:val="single"/>
        </w:rPr>
        <w:t>Nevezés:</w:t>
      </w:r>
      <w:r w:rsidR="006F59A6" w:rsidRPr="00B554E0">
        <w:rPr>
          <w:sz w:val="24"/>
          <w:szCs w:val="24"/>
          <w:u w:val="single"/>
        </w:rPr>
        <w:br/>
      </w:r>
      <w:r w:rsidR="006F59A6" w:rsidRPr="00B554E0">
        <w:rPr>
          <w:b/>
          <w:sz w:val="24"/>
          <w:szCs w:val="24"/>
        </w:rPr>
        <w:t>A nevezési határidő</w:t>
      </w:r>
      <w:r w:rsidRPr="00B554E0">
        <w:rPr>
          <w:b/>
          <w:sz w:val="24"/>
          <w:szCs w:val="24"/>
        </w:rPr>
        <w:t>:</w:t>
      </w:r>
      <w:r w:rsidR="006F59A6" w:rsidRPr="00B554E0">
        <w:rPr>
          <w:b/>
          <w:sz w:val="24"/>
          <w:szCs w:val="24"/>
        </w:rPr>
        <w:t xml:space="preserve"> 2014. július 30.</w:t>
      </w:r>
      <w:r w:rsidR="006F59A6" w:rsidRPr="00B554E0">
        <w:rPr>
          <w:sz w:val="24"/>
          <w:szCs w:val="24"/>
        </w:rPr>
        <w:br/>
        <w:t xml:space="preserve">A nevezési lapokat az alábbi címre kérjük megküldeni: </w:t>
      </w:r>
      <w:r w:rsidRPr="00B554E0">
        <w:rPr>
          <w:sz w:val="24"/>
          <w:szCs w:val="24"/>
        </w:rPr>
        <w:t>Pest M</w:t>
      </w:r>
      <w:r w:rsidR="006F59A6" w:rsidRPr="00B554E0">
        <w:rPr>
          <w:sz w:val="24"/>
          <w:szCs w:val="24"/>
        </w:rPr>
        <w:t>egyei Asztalitenisz Szövetség</w:t>
      </w:r>
      <w:r w:rsidRPr="00B554E0">
        <w:rPr>
          <w:sz w:val="24"/>
          <w:szCs w:val="24"/>
        </w:rPr>
        <w:t xml:space="preserve"> -</w:t>
      </w:r>
      <w:r w:rsidR="006F59A6" w:rsidRPr="00B554E0">
        <w:rPr>
          <w:sz w:val="24"/>
          <w:szCs w:val="24"/>
        </w:rPr>
        <w:t xml:space="preserve"> Schmidt Zsuzsanna részére 2043 Budaörs Pf.: 41</w:t>
      </w:r>
      <w:r w:rsidR="006F59A6" w:rsidRPr="00B554E0">
        <w:rPr>
          <w:sz w:val="24"/>
          <w:szCs w:val="24"/>
        </w:rPr>
        <w:br/>
      </w:r>
      <w:proofErr w:type="gramStart"/>
      <w:r w:rsidR="006F59A6" w:rsidRPr="00B554E0">
        <w:rPr>
          <w:sz w:val="24"/>
          <w:szCs w:val="24"/>
        </w:rPr>
        <w:t>A</w:t>
      </w:r>
      <w:proofErr w:type="gramEnd"/>
      <w:r w:rsidR="006F59A6" w:rsidRPr="00B554E0">
        <w:rPr>
          <w:sz w:val="24"/>
          <w:szCs w:val="24"/>
        </w:rPr>
        <w:t xml:space="preserve"> nevezési díjat</w:t>
      </w:r>
      <w:r w:rsidRPr="00B554E0">
        <w:rPr>
          <w:sz w:val="24"/>
          <w:szCs w:val="24"/>
        </w:rPr>
        <w:t xml:space="preserve"> és a tagdíjat</w:t>
      </w:r>
      <w:r w:rsidR="006F59A6" w:rsidRPr="00B554E0">
        <w:rPr>
          <w:sz w:val="24"/>
          <w:szCs w:val="24"/>
        </w:rPr>
        <w:t xml:space="preserve"> a következő ba</w:t>
      </w:r>
      <w:r w:rsidRPr="00B554E0">
        <w:rPr>
          <w:sz w:val="24"/>
          <w:szCs w:val="24"/>
        </w:rPr>
        <w:t>nkszámlaszámra kérjük</w:t>
      </w:r>
      <w:r w:rsidR="006F59A6" w:rsidRPr="00B554E0">
        <w:rPr>
          <w:sz w:val="24"/>
          <w:szCs w:val="24"/>
        </w:rPr>
        <w:t xml:space="preserve"> befizetni:</w:t>
      </w:r>
    </w:p>
    <w:p w:rsidR="00AE1878" w:rsidRPr="000C7DA6" w:rsidRDefault="006F59A6" w:rsidP="00AE1878">
      <w:pPr>
        <w:ind w:left="426"/>
        <w:rPr>
          <w:b/>
          <w:sz w:val="24"/>
          <w:szCs w:val="24"/>
        </w:rPr>
      </w:pPr>
      <w:r w:rsidRPr="00B554E0">
        <w:rPr>
          <w:b/>
          <w:sz w:val="24"/>
          <w:szCs w:val="24"/>
        </w:rPr>
        <w:t>11742173-20171027</w:t>
      </w:r>
      <w:r w:rsidR="000C7DA6">
        <w:rPr>
          <w:b/>
          <w:sz w:val="24"/>
          <w:szCs w:val="24"/>
        </w:rPr>
        <w:t xml:space="preserve"> </w:t>
      </w:r>
      <w:r w:rsidR="00AE1878" w:rsidRPr="00B554E0">
        <w:rPr>
          <w:sz w:val="24"/>
          <w:szCs w:val="24"/>
        </w:rPr>
        <w:t xml:space="preserve">OTP-s számlaszám, amelynek a tulajdonosa a MOATSZ, kezelője a MOATSZ származtatott jogán a Pest Megyei Asztalitenisz Szövetség. </w:t>
      </w:r>
    </w:p>
    <w:p w:rsidR="006F59A6" w:rsidRPr="00B554E0" w:rsidRDefault="006F59A6" w:rsidP="000C7DA6">
      <w:pPr>
        <w:ind w:left="426"/>
        <w:jc w:val="both"/>
        <w:rPr>
          <w:b/>
          <w:sz w:val="24"/>
          <w:szCs w:val="24"/>
        </w:rPr>
      </w:pPr>
      <w:r w:rsidRPr="00B554E0">
        <w:rPr>
          <w:b/>
          <w:sz w:val="24"/>
          <w:szCs w:val="24"/>
        </w:rPr>
        <w:t xml:space="preserve">Közlemény rovatba </w:t>
      </w:r>
      <w:r w:rsidRPr="00093127">
        <w:rPr>
          <w:b/>
          <w:sz w:val="24"/>
          <w:szCs w:val="24"/>
        </w:rPr>
        <w:t>feladónak azt a címet kér</w:t>
      </w:r>
      <w:r w:rsidR="000C7DA6" w:rsidRPr="00093127">
        <w:rPr>
          <w:b/>
          <w:sz w:val="24"/>
          <w:szCs w:val="24"/>
        </w:rPr>
        <w:t>jük feltüntetni, ahová a számlát kéri</w:t>
      </w:r>
      <w:r w:rsidRPr="00093127">
        <w:rPr>
          <w:b/>
          <w:sz w:val="24"/>
          <w:szCs w:val="24"/>
        </w:rPr>
        <w:t>k</w:t>
      </w:r>
      <w:r w:rsidR="00AE1878" w:rsidRPr="00093127">
        <w:rPr>
          <w:b/>
          <w:sz w:val="24"/>
          <w:szCs w:val="24"/>
        </w:rPr>
        <w:t xml:space="preserve"> </w:t>
      </w:r>
      <w:r w:rsidR="00AE1878" w:rsidRPr="00093127">
        <w:rPr>
          <w:sz w:val="24"/>
          <w:szCs w:val="24"/>
        </w:rPr>
        <w:t>(MOATSZ által kiállított számlát fog</w:t>
      </w:r>
      <w:r w:rsidR="000C7DA6" w:rsidRPr="00093127">
        <w:rPr>
          <w:sz w:val="24"/>
          <w:szCs w:val="24"/>
        </w:rPr>
        <w:t>nak kapni a nevező csapatok</w:t>
      </w:r>
      <w:r w:rsidR="00AE1878" w:rsidRPr="00093127">
        <w:rPr>
          <w:sz w:val="24"/>
          <w:szCs w:val="24"/>
        </w:rPr>
        <w:t>)</w:t>
      </w:r>
      <w:r w:rsidRPr="00093127">
        <w:rPr>
          <w:sz w:val="24"/>
          <w:szCs w:val="24"/>
        </w:rPr>
        <w:t>!</w:t>
      </w:r>
    </w:p>
    <w:p w:rsidR="006F59A6" w:rsidRPr="00B554E0" w:rsidRDefault="006F59A6" w:rsidP="000C7DA6">
      <w:pPr>
        <w:ind w:left="426"/>
        <w:jc w:val="both"/>
        <w:rPr>
          <w:b/>
          <w:sz w:val="24"/>
          <w:szCs w:val="24"/>
        </w:rPr>
      </w:pPr>
      <w:r w:rsidRPr="00B554E0">
        <w:rPr>
          <w:b/>
          <w:sz w:val="24"/>
          <w:szCs w:val="24"/>
        </w:rPr>
        <w:t>A nevezési lapok mellé kérjük csatolni a nevezési díj és a tagdíj befizetését igazoló bizonylat fénymásolatát.</w:t>
      </w:r>
    </w:p>
    <w:p w:rsidR="006F59A6" w:rsidRDefault="006F59A6" w:rsidP="006F59A6">
      <w:pPr>
        <w:pStyle w:val="NormlWeb"/>
        <w:spacing w:before="0" w:beforeAutospacing="0" w:after="0" w:afterAutospacing="0"/>
        <w:ind w:left="426" w:hanging="426"/>
      </w:pPr>
      <w:r w:rsidRPr="009926B8">
        <w:t>10.</w:t>
      </w:r>
      <w:r>
        <w:t xml:space="preserve"> </w:t>
      </w:r>
      <w:r>
        <w:rPr>
          <w:u w:val="single"/>
        </w:rPr>
        <w:t>Egyebek: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t xml:space="preserve">- </w:t>
      </w:r>
      <w:r>
        <w:rPr>
          <w:b/>
          <w:bCs/>
        </w:rPr>
        <w:t xml:space="preserve">A nevezések létszámától függően a versenybíróság dönt a csapatok különböző </w:t>
      </w:r>
      <w:r w:rsidR="000C7DA6">
        <w:rPr>
          <w:b/>
          <w:bCs/>
        </w:rPr>
        <w:tab/>
      </w:r>
      <w:r>
        <w:rPr>
          <w:b/>
          <w:bCs/>
        </w:rPr>
        <w:t>osztályokba és csoportokba sorolásáról.</w:t>
      </w:r>
    </w:p>
    <w:p w:rsidR="006F59A6" w:rsidRPr="009D573E" w:rsidRDefault="006F59A6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 xml:space="preserve">- </w:t>
      </w:r>
      <w:r w:rsidR="00404552">
        <w:rPr>
          <w:b/>
          <w:bCs/>
        </w:rPr>
        <w:t xml:space="preserve"> </w:t>
      </w:r>
      <w:r w:rsidRPr="009D573E">
        <w:rPr>
          <w:b/>
          <w:bCs/>
        </w:rPr>
        <w:t xml:space="preserve">A mérkőzéslapokat olvashatóan és valamennyi rovatát tartalmazóan kell kitölteni </w:t>
      </w:r>
      <w:r w:rsidR="000C7DA6">
        <w:rPr>
          <w:b/>
          <w:bCs/>
        </w:rPr>
        <w:tab/>
      </w:r>
      <w:r w:rsidRPr="009D573E">
        <w:rPr>
          <w:b/>
          <w:bCs/>
        </w:rPr>
        <w:t xml:space="preserve">és aláírni. Különös tekintettel a versenyzési engedély számaira. Azok nélkül a </w:t>
      </w:r>
      <w:r w:rsidR="000C7DA6">
        <w:rPr>
          <w:b/>
          <w:bCs/>
        </w:rPr>
        <w:tab/>
      </w:r>
      <w:r w:rsidRPr="009D573E">
        <w:rPr>
          <w:b/>
          <w:bCs/>
        </w:rPr>
        <w:t>Versenybíróság nem fogadja el a beküldött mérkőzéslapokat és büntetést szab ki.</w:t>
      </w:r>
    </w:p>
    <w:p w:rsidR="006F59A6" w:rsidRPr="009D573E" w:rsidRDefault="00404552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ab/>
      </w:r>
      <w:r w:rsidR="006F59A6" w:rsidRPr="009D573E">
        <w:rPr>
          <w:b/>
          <w:bCs/>
        </w:rPr>
        <w:t xml:space="preserve">A mérkőzés eredményét a mérkőzés lejátszását követően 48 órán belül a </w:t>
      </w:r>
      <w:r>
        <w:rPr>
          <w:b/>
          <w:bCs/>
        </w:rPr>
        <w:tab/>
      </w:r>
      <w:r w:rsidR="006F59A6" w:rsidRPr="009D573E">
        <w:rPr>
          <w:b/>
          <w:bCs/>
        </w:rPr>
        <w:t>pályaválasztó csapatnak fel kell tölteni a MOATSZ honlapjára.</w:t>
      </w:r>
    </w:p>
    <w:p w:rsidR="006F59A6" w:rsidRPr="009D573E" w:rsidRDefault="00404552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ab/>
      </w:r>
      <w:r w:rsidR="006F59A6" w:rsidRPr="009D573E">
        <w:rPr>
          <w:b/>
          <w:bCs/>
        </w:rPr>
        <w:t xml:space="preserve">A mérkőzéslap beküldése mindenkor a </w:t>
      </w:r>
      <w:r w:rsidR="006F59A6" w:rsidRPr="00093127">
        <w:rPr>
          <w:b/>
          <w:bCs/>
        </w:rPr>
        <w:t xml:space="preserve">pályaválasztó </w:t>
      </w:r>
      <w:r w:rsidRPr="00093127">
        <w:rPr>
          <w:b/>
          <w:bCs/>
        </w:rPr>
        <w:t>csapat</w:t>
      </w:r>
      <w:r>
        <w:rPr>
          <w:b/>
          <w:bCs/>
        </w:rPr>
        <w:t xml:space="preserve"> </w:t>
      </w:r>
      <w:r w:rsidR="006F59A6" w:rsidRPr="009D573E">
        <w:rPr>
          <w:b/>
          <w:bCs/>
        </w:rPr>
        <w:t xml:space="preserve">feladata, a </w:t>
      </w:r>
      <w:r>
        <w:rPr>
          <w:b/>
          <w:bCs/>
        </w:rPr>
        <w:tab/>
      </w:r>
      <w:r w:rsidR="006F59A6" w:rsidRPr="009D573E">
        <w:rPr>
          <w:b/>
          <w:bCs/>
        </w:rPr>
        <w:t>mérkőzéslapokat a lejátszást követő</w:t>
      </w:r>
      <w:r w:rsidR="006F59A6">
        <w:rPr>
          <w:b/>
          <w:bCs/>
        </w:rPr>
        <w:t xml:space="preserve"> hét szerdáig Schmidt Zsuzsanna</w:t>
      </w:r>
      <w:r w:rsidR="006F59A6" w:rsidRPr="009D573E">
        <w:rPr>
          <w:b/>
          <w:bCs/>
        </w:rPr>
        <w:t xml:space="preserve"> részére, a </w:t>
      </w:r>
      <w:r w:rsidR="006F59A6">
        <w:rPr>
          <w:b/>
        </w:rPr>
        <w:t>s</w:t>
      </w:r>
      <w:r>
        <w:rPr>
          <w:b/>
        </w:rPr>
        <w:tab/>
      </w:r>
      <w:r w:rsidR="006F59A6">
        <w:rPr>
          <w:b/>
        </w:rPr>
        <w:t>chmidtzsuzsipestmegye</w:t>
      </w:r>
      <w:r w:rsidR="006F59A6" w:rsidRPr="009E09AD">
        <w:rPr>
          <w:b/>
        </w:rPr>
        <w:t>@gmail.com</w:t>
      </w:r>
      <w:r w:rsidR="006F59A6" w:rsidRPr="009E09AD">
        <w:rPr>
          <w:b/>
          <w:bCs/>
        </w:rPr>
        <w:t xml:space="preserve"> vagy a </w:t>
      </w:r>
      <w:r w:rsidR="00B554E0">
        <w:rPr>
          <w:b/>
        </w:rPr>
        <w:t>2043</w:t>
      </w:r>
      <w:r w:rsidR="006F59A6" w:rsidRPr="009E09AD">
        <w:rPr>
          <w:b/>
        </w:rPr>
        <w:t xml:space="preserve"> Budaörs, </w:t>
      </w:r>
      <w:r w:rsidR="006F59A6">
        <w:rPr>
          <w:b/>
        </w:rPr>
        <w:t xml:space="preserve">Pf.: 41 </w:t>
      </w:r>
      <w:r w:rsidR="006F59A6" w:rsidRPr="009E09AD">
        <w:rPr>
          <w:b/>
        </w:rPr>
        <w:t xml:space="preserve">címre </w:t>
      </w:r>
      <w:r w:rsidR="006F59A6" w:rsidRPr="009E09AD">
        <w:rPr>
          <w:b/>
          <w:bCs/>
        </w:rPr>
        <w:t xml:space="preserve">kérjük </w:t>
      </w:r>
      <w:r>
        <w:rPr>
          <w:b/>
          <w:bCs/>
        </w:rPr>
        <w:tab/>
      </w:r>
      <w:r w:rsidR="006F59A6" w:rsidRPr="009E09AD">
        <w:rPr>
          <w:b/>
          <w:bCs/>
        </w:rPr>
        <w:t>eljuttatni.</w:t>
      </w:r>
    </w:p>
    <w:p w:rsidR="006F59A6" w:rsidRPr="009D573E" w:rsidRDefault="00404552" w:rsidP="00021313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ab/>
      </w:r>
      <w:r w:rsidR="006F59A6" w:rsidRPr="009D573E">
        <w:rPr>
          <w:b/>
          <w:bCs/>
        </w:rPr>
        <w:t xml:space="preserve">Amennyiben a mérkőzés eredménye nem kerül feltöltésre és/vagy a mérkőzéslap </w:t>
      </w:r>
      <w:r>
        <w:rPr>
          <w:b/>
          <w:bCs/>
        </w:rPr>
        <w:tab/>
      </w:r>
      <w:r w:rsidR="006F59A6" w:rsidRPr="009D573E">
        <w:rPr>
          <w:b/>
          <w:bCs/>
        </w:rPr>
        <w:t xml:space="preserve">nem érkezik be az előírt időpontig, akkor a Versenybíróság 2.000 Ft büntetést </w:t>
      </w:r>
      <w:r>
        <w:rPr>
          <w:b/>
          <w:bCs/>
        </w:rPr>
        <w:tab/>
      </w:r>
      <w:r w:rsidR="006F59A6" w:rsidRPr="009D573E">
        <w:rPr>
          <w:b/>
          <w:bCs/>
        </w:rPr>
        <w:t>szab ki. Amennyiben a kiszabott</w:t>
      </w:r>
      <w:r w:rsidR="006F59A6">
        <w:rPr>
          <w:b/>
          <w:bCs/>
        </w:rPr>
        <w:t xml:space="preserve"> </w:t>
      </w:r>
      <w:r w:rsidR="006F59A6" w:rsidRPr="009D573E">
        <w:rPr>
          <w:b/>
          <w:bCs/>
        </w:rPr>
        <w:t xml:space="preserve">büntetés befizetését a határozat kézhezvételétől </w:t>
      </w:r>
      <w:r>
        <w:rPr>
          <w:b/>
          <w:bCs/>
        </w:rPr>
        <w:tab/>
      </w:r>
      <w:r w:rsidR="006F59A6" w:rsidRPr="009D573E">
        <w:rPr>
          <w:b/>
          <w:bCs/>
        </w:rPr>
        <w:t xml:space="preserve">számított 10 napon belül hitelt érdemlően a vétkes csapat nem igazolja, a </w:t>
      </w:r>
      <w:r>
        <w:rPr>
          <w:b/>
          <w:bCs/>
        </w:rPr>
        <w:tab/>
      </w:r>
      <w:r w:rsidR="006F59A6" w:rsidRPr="009D573E">
        <w:rPr>
          <w:b/>
          <w:bCs/>
        </w:rPr>
        <w:t xml:space="preserve">Versenybíróság bajnoki versenyhetenként mindaddig, amíg a befizetés igazolása </w:t>
      </w:r>
      <w:r>
        <w:rPr>
          <w:b/>
          <w:bCs/>
        </w:rPr>
        <w:tab/>
      </w:r>
      <w:r w:rsidR="006F59A6" w:rsidRPr="009D573E">
        <w:rPr>
          <w:b/>
          <w:bCs/>
        </w:rPr>
        <w:t xml:space="preserve">meg nem történik 1 büntetőponttal köteles sújtani a mulasztó csapatot. A </w:t>
      </w:r>
      <w:r>
        <w:rPr>
          <w:b/>
          <w:bCs/>
        </w:rPr>
        <w:tab/>
      </w:r>
      <w:proofErr w:type="gramStart"/>
      <w:r w:rsidR="006F59A6" w:rsidRPr="009D573E">
        <w:rPr>
          <w:b/>
          <w:bCs/>
        </w:rPr>
        <w:t>büntetőpont(</w:t>
      </w:r>
      <w:proofErr w:type="gramEnd"/>
      <w:r w:rsidR="006F59A6" w:rsidRPr="009D573E">
        <w:rPr>
          <w:b/>
          <w:bCs/>
        </w:rPr>
        <w:t xml:space="preserve">ok) törlésére nincs mód annak ellenére sem, ha a befizetés </w:t>
      </w:r>
      <w:r>
        <w:rPr>
          <w:b/>
          <w:bCs/>
        </w:rPr>
        <w:tab/>
      </w:r>
      <w:r w:rsidR="006F59A6" w:rsidRPr="009D573E">
        <w:rPr>
          <w:b/>
          <w:bCs/>
        </w:rPr>
        <w:t>megtörtént ugyan, ennek igazolása azonban elmaradt.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-</w:t>
      </w:r>
      <w:r w:rsidRPr="009D573E">
        <w:rPr>
          <w:b/>
          <w:bCs/>
        </w:rPr>
        <w:t xml:space="preserve"> </w:t>
      </w:r>
      <w:r w:rsidR="00404552">
        <w:rPr>
          <w:b/>
          <w:bCs/>
        </w:rPr>
        <w:t xml:space="preserve"> </w:t>
      </w:r>
      <w:r w:rsidRPr="009D573E">
        <w:rPr>
          <w:b/>
          <w:bCs/>
        </w:rPr>
        <w:t xml:space="preserve">Minden Szakosztálynak kötelező megadni a csapat (csapatok) ügyeinek intézésére </w:t>
      </w:r>
      <w:r w:rsidR="00404552">
        <w:rPr>
          <w:b/>
          <w:bCs/>
        </w:rPr>
        <w:tab/>
      </w:r>
      <w:r w:rsidRPr="009D573E">
        <w:rPr>
          <w:b/>
          <w:bCs/>
        </w:rPr>
        <w:t xml:space="preserve">feljogosított személy e-mail címét. A megadott e-mail címre küldjük a MOATSZ </w:t>
      </w:r>
      <w:r w:rsidR="00404552">
        <w:rPr>
          <w:b/>
          <w:bCs/>
        </w:rPr>
        <w:tab/>
      </w:r>
      <w:r w:rsidRPr="009D573E">
        <w:rPr>
          <w:b/>
          <w:bCs/>
        </w:rPr>
        <w:t>honlaphoz tartozó hozzáférési adatokat.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 xml:space="preserve">- </w:t>
      </w:r>
      <w:r w:rsidR="00404552">
        <w:t xml:space="preserve"> </w:t>
      </w:r>
      <w:r>
        <w:t xml:space="preserve">Amennyiben a versenybíróság tudta nélkül az eredeti időponttól eltérően játsszák le a </w:t>
      </w:r>
      <w:r w:rsidR="00404552">
        <w:tab/>
      </w:r>
      <w:r>
        <w:t xml:space="preserve">mérkőzéseket, úgy a mérkőzést 0:0 arányban kell igazolni, egyik csapat sem kap </w:t>
      </w:r>
      <w:r w:rsidR="00404552">
        <w:tab/>
      </w:r>
      <w:r>
        <w:t xml:space="preserve">pontot, </w:t>
      </w:r>
      <w:r w:rsidR="00404552">
        <w:tab/>
      </w:r>
      <w:r>
        <w:t>sőt mindkét csapattól 1-1 büntető pontot von le a versenybíróság.</w:t>
      </w:r>
      <w:r>
        <w:br/>
        <w:t xml:space="preserve">- </w:t>
      </w:r>
      <w:r w:rsidR="00404552">
        <w:t xml:space="preserve"> </w:t>
      </w:r>
      <w:r>
        <w:t xml:space="preserve">Ki nem állás esetén: az elsőnél a mérkőzés az ellenfél javára történő igazolása mellett </w:t>
      </w:r>
      <w:r w:rsidR="00404552">
        <w:tab/>
      </w:r>
      <w:r>
        <w:t xml:space="preserve">figyelmeztetés, a másodiknál egy vagy két pont levonás, a harmadiknál törölni kell a </w:t>
      </w:r>
      <w:r w:rsidR="00404552">
        <w:tab/>
      </w:r>
      <w:r>
        <w:t>csapatot a bajnokságból.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 A mérkőzések kezdési időpontja szombat vagy vasárnap, munkanapokon csak</w:t>
      </w:r>
      <w:r w:rsidR="00404552">
        <w:t xml:space="preserve"> </w:t>
      </w:r>
      <w:r w:rsidR="00404552">
        <w:tab/>
      </w:r>
      <w:r>
        <w:t xml:space="preserve">kivételesen </w:t>
      </w:r>
      <w:r w:rsidRPr="00093127">
        <w:t xml:space="preserve">indokolt esetben </w:t>
      </w:r>
      <w:r w:rsidR="00404552" w:rsidRPr="00093127">
        <w:t xml:space="preserve">(az ellenféllel történt előzetes megállapodás alapján a </w:t>
      </w:r>
      <w:r w:rsidR="00404552" w:rsidRPr="00093127">
        <w:tab/>
        <w:t xml:space="preserve">Versenybíróság jóváhagyásával) </w:t>
      </w:r>
      <w:r w:rsidRPr="00093127">
        <w:t>játszható le a mérkőzés.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lastRenderedPageBreak/>
        <w:t xml:space="preserve">- A </w:t>
      </w:r>
      <w:proofErr w:type="gramStart"/>
      <w:r>
        <w:t>vendég csapat</w:t>
      </w:r>
      <w:proofErr w:type="gramEnd"/>
      <w:r>
        <w:t xml:space="preserve"> részére 20 perc bemelegítési időt kell biztosítani.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 A pályaválasztó csapatnak 6 db azonos márkájú 3 csillagos labdával kell rendelkeznie.</w:t>
      </w:r>
      <w:r>
        <w:br/>
        <w:t xml:space="preserve">- </w:t>
      </w:r>
      <w:proofErr w:type="gramStart"/>
      <w:r>
        <w:t>Két színű</w:t>
      </w:r>
      <w:proofErr w:type="gramEnd"/>
      <w:r>
        <w:t xml:space="preserve"> ütőborítás kötelező.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 A mérkőzés után 8 napig lehet óvni, az óvási díj 2 000,- Ft. Jogos óvás esetén az óvási</w:t>
      </w:r>
      <w:bookmarkStart w:id="0" w:name="_GoBack"/>
      <w:bookmarkEnd w:id="0"/>
      <w:r w:rsidR="00404552">
        <w:t xml:space="preserve"> </w:t>
      </w:r>
      <w:r w:rsidR="00404552">
        <w:tab/>
      </w:r>
      <w:r>
        <w:t>díj visszafizetésre kerül.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 A fellebbezési díj az óvási díj kétszerese.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 xml:space="preserve">- Egy szakosztály azonos osztályban szereplő csapatai esetében, amennyiben egy játékos </w:t>
      </w:r>
      <w:r w:rsidR="00404552">
        <w:tab/>
      </w:r>
      <w:r>
        <w:t>valamelyik csapatban már játszott, a továbbiakban csak abban a csapatban szerepelhet.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>- A csapatoknak az egyes</w:t>
      </w:r>
      <w:r w:rsidR="00021313">
        <w:t xml:space="preserve"> bajnoki mérkőzésekre sportágszerű, egyforma mezben kell </w:t>
      </w:r>
      <w:r w:rsidR="00404552">
        <w:tab/>
      </w:r>
      <w:r w:rsidR="00021313">
        <w:t>kiállniuk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  <w:r>
        <w:t xml:space="preserve">- Egyéb itt nem szabályozott kérdésekben a MOATSZ versenyszabályai és a 2014-2015. </w:t>
      </w:r>
      <w:r w:rsidR="00404552">
        <w:tab/>
      </w:r>
      <w:proofErr w:type="spellStart"/>
      <w:r>
        <w:t>NB-s</w:t>
      </w:r>
      <w:proofErr w:type="spellEnd"/>
      <w:r>
        <w:t xml:space="preserve"> CSB versenykiírása az irányadóak.</w:t>
      </w:r>
    </w:p>
    <w:p w:rsidR="006F59A6" w:rsidRDefault="006F59A6" w:rsidP="006F59A6">
      <w:pPr>
        <w:pStyle w:val="NormlWeb"/>
        <w:spacing w:before="0" w:beforeAutospacing="0" w:after="0" w:afterAutospacing="0"/>
        <w:ind w:left="426"/>
        <w:jc w:val="both"/>
      </w:pPr>
    </w:p>
    <w:p w:rsidR="00021313" w:rsidRDefault="006F59A6" w:rsidP="006F59A6">
      <w:pPr>
        <w:pStyle w:val="NormlWeb"/>
        <w:spacing w:before="120" w:beforeAutospacing="0" w:after="0" w:afterAutospacing="0"/>
        <w:ind w:left="426" w:hanging="426"/>
      </w:pPr>
      <w:r>
        <w:t xml:space="preserve">           A versenybíróság elérhetősége: </w:t>
      </w:r>
    </w:p>
    <w:p w:rsidR="006F59A6" w:rsidRDefault="00B554E0" w:rsidP="00B554E0">
      <w:pPr>
        <w:pStyle w:val="NormlWeb"/>
        <w:tabs>
          <w:tab w:val="left" w:pos="5245"/>
        </w:tabs>
        <w:spacing w:before="120" w:beforeAutospacing="0" w:after="0" w:afterAutospacing="0"/>
        <w:ind w:left="3119"/>
      </w:pPr>
      <w:r>
        <w:rPr>
          <w:b/>
          <w:bCs/>
        </w:rPr>
        <w:t>Somlyó Gergely:</w:t>
      </w:r>
      <w:r>
        <w:rPr>
          <w:b/>
          <w:bCs/>
        </w:rPr>
        <w:tab/>
      </w:r>
      <w:r w:rsidR="00021313">
        <w:rPr>
          <w:b/>
          <w:bCs/>
        </w:rPr>
        <w:t>somlyo.gergely@freemail.hu</w:t>
      </w:r>
    </w:p>
    <w:p w:rsidR="006F59A6" w:rsidRDefault="00021313" w:rsidP="00021313">
      <w:pPr>
        <w:pStyle w:val="NormlWeb"/>
        <w:spacing w:before="0" w:beforeAutospacing="0" w:after="0" w:afterAutospacing="0"/>
        <w:ind w:left="3119"/>
        <w:rPr>
          <w:b/>
          <w:bCs/>
        </w:rPr>
      </w:pPr>
      <w:r>
        <w:rPr>
          <w:b/>
          <w:bCs/>
        </w:rPr>
        <w:t>Schmidt Zsuzsanna:</w:t>
      </w:r>
      <w:r w:rsidR="006F59A6">
        <w:rPr>
          <w:b/>
          <w:bCs/>
        </w:rPr>
        <w:t xml:space="preserve"> 06-30-395-7905</w:t>
      </w:r>
    </w:p>
    <w:p w:rsidR="00021313" w:rsidRPr="00B554E0" w:rsidRDefault="003E2CC7" w:rsidP="00021313">
      <w:pPr>
        <w:pStyle w:val="NormlWeb"/>
        <w:spacing w:before="0" w:beforeAutospacing="0" w:after="0" w:afterAutospacing="0"/>
        <w:ind w:left="5245"/>
        <w:rPr>
          <w:b/>
          <w:bCs/>
        </w:rPr>
      </w:pPr>
      <w:hyperlink r:id="rId8" w:history="1">
        <w:r w:rsidR="00021313" w:rsidRPr="00B554E0">
          <w:rPr>
            <w:rStyle w:val="Hiperhivatkozs"/>
            <w:b/>
            <w:bCs/>
            <w:color w:val="auto"/>
            <w:u w:val="none"/>
          </w:rPr>
          <w:t>schmidtzsuzsipestmegye@gmail.com</w:t>
        </w:r>
      </w:hyperlink>
    </w:p>
    <w:p w:rsidR="00B554E0" w:rsidRPr="00B554E0" w:rsidRDefault="00021313" w:rsidP="00B554E0">
      <w:pPr>
        <w:tabs>
          <w:tab w:val="left" w:pos="5245"/>
        </w:tabs>
        <w:ind w:left="3119"/>
        <w:rPr>
          <w:b/>
          <w:color w:val="000000"/>
          <w:kern w:val="0"/>
          <w:sz w:val="24"/>
          <w:szCs w:val="24"/>
        </w:rPr>
      </w:pPr>
      <w:r w:rsidRPr="00B554E0">
        <w:rPr>
          <w:b/>
          <w:bCs/>
          <w:sz w:val="24"/>
          <w:szCs w:val="24"/>
        </w:rPr>
        <w:t xml:space="preserve">Gál Tamás: </w:t>
      </w:r>
      <w:r w:rsidR="00B554E0">
        <w:rPr>
          <w:b/>
          <w:bCs/>
          <w:sz w:val="24"/>
          <w:szCs w:val="24"/>
        </w:rPr>
        <w:tab/>
      </w:r>
      <w:r w:rsidR="003A6159">
        <w:rPr>
          <w:b/>
          <w:color w:val="000000"/>
          <w:kern w:val="0"/>
          <w:sz w:val="24"/>
          <w:szCs w:val="24"/>
        </w:rPr>
        <w:t>06-30-519-1370</w:t>
      </w:r>
    </w:p>
    <w:p w:rsidR="00B554E0" w:rsidRPr="00B554E0" w:rsidRDefault="00B554E0" w:rsidP="00B554E0">
      <w:pPr>
        <w:ind w:left="5245"/>
        <w:rPr>
          <w:rFonts w:ascii="Calibri" w:hAnsi="Calibri"/>
          <w:color w:val="000000"/>
          <w:kern w:val="0"/>
          <w:sz w:val="24"/>
          <w:szCs w:val="24"/>
        </w:rPr>
      </w:pPr>
      <w:proofErr w:type="gramStart"/>
      <w:r w:rsidRPr="00B554E0">
        <w:rPr>
          <w:b/>
          <w:bCs/>
          <w:sz w:val="24"/>
          <w:szCs w:val="24"/>
        </w:rPr>
        <w:t>visaton@freemail.</w:t>
      </w:r>
      <w:r w:rsidRPr="00B554E0">
        <w:rPr>
          <w:rFonts w:ascii="Calibri" w:hAnsi="Calibri"/>
          <w:color w:val="000000"/>
          <w:kern w:val="0"/>
          <w:sz w:val="24"/>
          <w:szCs w:val="24"/>
        </w:rPr>
        <w:t>hu</w:t>
      </w:r>
      <w:proofErr w:type="gramEnd"/>
    </w:p>
    <w:p w:rsidR="00021313" w:rsidRDefault="00021313" w:rsidP="00021313">
      <w:pPr>
        <w:pStyle w:val="NormlWeb"/>
        <w:spacing w:before="0" w:beforeAutospacing="0" w:after="0" w:afterAutospacing="0"/>
        <w:ind w:left="3119"/>
      </w:pPr>
    </w:p>
    <w:p w:rsidR="00B554E0" w:rsidRDefault="00B554E0" w:rsidP="00021313">
      <w:pPr>
        <w:pStyle w:val="NormlWeb"/>
        <w:spacing w:before="0" w:beforeAutospacing="0" w:after="0" w:afterAutospacing="0"/>
        <w:ind w:left="3119"/>
      </w:pPr>
    </w:p>
    <w:p w:rsidR="006F59A6" w:rsidRDefault="006F59A6" w:rsidP="006F59A6">
      <w:pPr>
        <w:pStyle w:val="NormlWeb"/>
        <w:spacing w:before="120" w:beforeAutospacing="0" w:after="0" w:afterAutospacing="0"/>
        <w:ind w:left="426" w:hanging="426"/>
        <w:jc w:val="center"/>
        <w:rPr>
          <w:b/>
          <w:bCs/>
        </w:rPr>
      </w:pPr>
      <w:r>
        <w:rPr>
          <w:b/>
          <w:bCs/>
        </w:rPr>
        <w:t>Mindenkinek jó versenyzést kíván</w:t>
      </w:r>
    </w:p>
    <w:p w:rsidR="006F59A6" w:rsidRDefault="006F59A6" w:rsidP="006F59A6">
      <w:pPr>
        <w:pStyle w:val="NormlWeb"/>
        <w:spacing w:before="0" w:beforeAutospacing="0" w:after="120" w:afterAutospacing="0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Pest Megyei Asztalitenisz Szövetség Elnöksége</w:t>
      </w:r>
      <w:r w:rsidR="00B554E0">
        <w:rPr>
          <w:b/>
          <w:bCs/>
        </w:rPr>
        <w:t>!</w:t>
      </w:r>
    </w:p>
    <w:p w:rsidR="00B554E0" w:rsidRDefault="00B554E0" w:rsidP="006F59A6">
      <w:pPr>
        <w:pStyle w:val="NormlWeb"/>
        <w:spacing w:before="0" w:beforeAutospacing="0" w:after="120" w:afterAutospacing="0"/>
        <w:ind w:left="426" w:hanging="426"/>
        <w:jc w:val="center"/>
        <w:rPr>
          <w:b/>
          <w:bCs/>
        </w:rPr>
      </w:pPr>
    </w:p>
    <w:p w:rsidR="00B554E0" w:rsidRDefault="00B554E0" w:rsidP="006F59A6">
      <w:pPr>
        <w:pStyle w:val="NormlWeb"/>
        <w:spacing w:before="0" w:beforeAutospacing="0" w:after="120" w:afterAutospacing="0"/>
        <w:ind w:left="426" w:hanging="426"/>
        <w:jc w:val="center"/>
        <w:rPr>
          <w:b/>
          <w:bCs/>
        </w:rPr>
      </w:pPr>
    </w:p>
    <w:p w:rsidR="006F59A6" w:rsidRPr="009C7431" w:rsidRDefault="00B554E0" w:rsidP="006F59A6">
      <w:pPr>
        <w:pStyle w:val="NormlWeb"/>
        <w:spacing w:before="0" w:beforeAutospacing="0" w:after="0" w:afterAutospacing="0"/>
        <w:ind w:left="426" w:hanging="426"/>
        <w:rPr>
          <w:b/>
          <w:bCs/>
        </w:rPr>
      </w:pPr>
      <w:r>
        <w:t>Budaörs</w:t>
      </w:r>
      <w:r w:rsidR="006F59A6">
        <w:t>, 201</w:t>
      </w:r>
      <w:r w:rsidR="00E46C62">
        <w:t>4. július 15</w:t>
      </w:r>
      <w:r>
        <w:t>.</w:t>
      </w:r>
    </w:p>
    <w:p w:rsidR="006F59A6" w:rsidRPr="006F59A6" w:rsidRDefault="006F59A6" w:rsidP="006F59A6">
      <w:pPr>
        <w:tabs>
          <w:tab w:val="right" w:pos="9072"/>
        </w:tabs>
        <w:jc w:val="right"/>
      </w:pPr>
    </w:p>
    <w:sectPr w:rsidR="006F59A6" w:rsidRPr="006F59A6" w:rsidSect="00EA3BB9">
      <w:pgSz w:w="11907" w:h="16840"/>
      <w:pgMar w:top="1134" w:right="1418" w:bottom="1134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1DA"/>
    <w:multiLevelType w:val="hybridMultilevel"/>
    <w:tmpl w:val="3708BF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258F"/>
    <w:multiLevelType w:val="multilevel"/>
    <w:tmpl w:val="FC9236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03A9"/>
    <w:multiLevelType w:val="hybridMultilevel"/>
    <w:tmpl w:val="FEEA0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5FBF"/>
    <w:multiLevelType w:val="hybridMultilevel"/>
    <w:tmpl w:val="97343678"/>
    <w:lvl w:ilvl="0" w:tplc="E1A64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2BF1"/>
    <w:multiLevelType w:val="hybridMultilevel"/>
    <w:tmpl w:val="FCD2B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26DA4"/>
    <w:multiLevelType w:val="hybridMultilevel"/>
    <w:tmpl w:val="A52C19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2CEB"/>
    <w:multiLevelType w:val="hybridMultilevel"/>
    <w:tmpl w:val="47C49B74"/>
    <w:lvl w:ilvl="0" w:tplc="F78C6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A39"/>
    <w:rsid w:val="00000403"/>
    <w:rsid w:val="00014088"/>
    <w:rsid w:val="00020A7C"/>
    <w:rsid w:val="00021313"/>
    <w:rsid w:val="00046933"/>
    <w:rsid w:val="00093127"/>
    <w:rsid w:val="000B0593"/>
    <w:rsid w:val="000C7DA6"/>
    <w:rsid w:val="000F3FEE"/>
    <w:rsid w:val="00137762"/>
    <w:rsid w:val="0016781E"/>
    <w:rsid w:val="001F5C36"/>
    <w:rsid w:val="00227CCF"/>
    <w:rsid w:val="00241711"/>
    <w:rsid w:val="00245A34"/>
    <w:rsid w:val="00247FC5"/>
    <w:rsid w:val="00250EE5"/>
    <w:rsid w:val="002805FE"/>
    <w:rsid w:val="0028365F"/>
    <w:rsid w:val="0028526E"/>
    <w:rsid w:val="002A1CE5"/>
    <w:rsid w:val="002F72D0"/>
    <w:rsid w:val="0032191C"/>
    <w:rsid w:val="00360E54"/>
    <w:rsid w:val="00395959"/>
    <w:rsid w:val="003A6159"/>
    <w:rsid w:val="003E189E"/>
    <w:rsid w:val="003E2CC7"/>
    <w:rsid w:val="003F49C1"/>
    <w:rsid w:val="00404552"/>
    <w:rsid w:val="004449A3"/>
    <w:rsid w:val="00467001"/>
    <w:rsid w:val="00482019"/>
    <w:rsid w:val="004C164D"/>
    <w:rsid w:val="004C2B6A"/>
    <w:rsid w:val="00511C8D"/>
    <w:rsid w:val="0052656E"/>
    <w:rsid w:val="00552FD2"/>
    <w:rsid w:val="005C3B78"/>
    <w:rsid w:val="00646D77"/>
    <w:rsid w:val="00646F6F"/>
    <w:rsid w:val="006522D4"/>
    <w:rsid w:val="006579D6"/>
    <w:rsid w:val="006610EF"/>
    <w:rsid w:val="00663220"/>
    <w:rsid w:val="00693776"/>
    <w:rsid w:val="006B7501"/>
    <w:rsid w:val="006C6A39"/>
    <w:rsid w:val="006F59A6"/>
    <w:rsid w:val="00702948"/>
    <w:rsid w:val="00751EC8"/>
    <w:rsid w:val="00783FDB"/>
    <w:rsid w:val="0078750F"/>
    <w:rsid w:val="00796C07"/>
    <w:rsid w:val="007B6052"/>
    <w:rsid w:val="008203C9"/>
    <w:rsid w:val="00850685"/>
    <w:rsid w:val="008E4834"/>
    <w:rsid w:val="00991433"/>
    <w:rsid w:val="00A01C33"/>
    <w:rsid w:val="00A060FB"/>
    <w:rsid w:val="00AD2C3E"/>
    <w:rsid w:val="00AE1878"/>
    <w:rsid w:val="00AF082C"/>
    <w:rsid w:val="00AF187A"/>
    <w:rsid w:val="00B251B1"/>
    <w:rsid w:val="00B554E0"/>
    <w:rsid w:val="00B76B07"/>
    <w:rsid w:val="00B8119C"/>
    <w:rsid w:val="00BC2BA1"/>
    <w:rsid w:val="00BF6267"/>
    <w:rsid w:val="00C00E66"/>
    <w:rsid w:val="00C0167B"/>
    <w:rsid w:val="00C47FE5"/>
    <w:rsid w:val="00CB0A8D"/>
    <w:rsid w:val="00CB15B3"/>
    <w:rsid w:val="00CC2053"/>
    <w:rsid w:val="00CC3AA5"/>
    <w:rsid w:val="00D14BD0"/>
    <w:rsid w:val="00D22125"/>
    <w:rsid w:val="00D30409"/>
    <w:rsid w:val="00D3491A"/>
    <w:rsid w:val="00D41CF0"/>
    <w:rsid w:val="00D44CB4"/>
    <w:rsid w:val="00DA3AE9"/>
    <w:rsid w:val="00DA6590"/>
    <w:rsid w:val="00DB1422"/>
    <w:rsid w:val="00DD0E14"/>
    <w:rsid w:val="00E46C62"/>
    <w:rsid w:val="00E70AAD"/>
    <w:rsid w:val="00E8065D"/>
    <w:rsid w:val="00EA3BB9"/>
    <w:rsid w:val="00F451D1"/>
    <w:rsid w:val="00F6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3BB9"/>
    <w:rPr>
      <w:kern w:val="28"/>
      <w:sz w:val="26"/>
    </w:rPr>
  </w:style>
  <w:style w:type="paragraph" w:styleId="Cmsor1">
    <w:name w:val="heading 1"/>
    <w:basedOn w:val="Norml"/>
    <w:next w:val="Norml"/>
    <w:qFormat/>
    <w:rsid w:val="00EA3BB9"/>
    <w:pPr>
      <w:keepNext/>
      <w:ind w:left="4248" w:firstLine="708"/>
      <w:outlineLvl w:val="0"/>
    </w:pPr>
    <w:rPr>
      <w:rFonts w:ascii="Arial" w:hAnsi="Arial"/>
      <w:b/>
      <w:color w:val="008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EA3BB9"/>
  </w:style>
  <w:style w:type="paragraph" w:styleId="Buborkszveg">
    <w:name w:val="Balloon Text"/>
    <w:basedOn w:val="Norml"/>
    <w:semiHidden/>
    <w:rsid w:val="00B811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201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91433"/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991433"/>
    <w:rPr>
      <w:rFonts w:ascii="Consolas" w:eastAsia="Calibri" w:hAnsi="Consolas" w:cs="Times New Roman"/>
      <w:sz w:val="21"/>
      <w:szCs w:val="21"/>
      <w:lang w:eastAsia="en-US"/>
    </w:rPr>
  </w:style>
  <w:style w:type="character" w:styleId="Hiperhivatkozs">
    <w:name w:val="Hyperlink"/>
    <w:basedOn w:val="Bekezdsalapbettpusa"/>
    <w:rsid w:val="00250EE5"/>
    <w:rPr>
      <w:color w:val="0000FF" w:themeColor="hyperlink"/>
      <w:u w:val="single"/>
    </w:rPr>
  </w:style>
  <w:style w:type="paragraph" w:styleId="NormlWeb">
    <w:name w:val="Normal (Web)"/>
    <w:basedOn w:val="Norml"/>
    <w:rsid w:val="006F59A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fault">
    <w:name w:val="Default"/>
    <w:rsid w:val="006F5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3BB9"/>
    <w:rPr>
      <w:kern w:val="28"/>
      <w:sz w:val="26"/>
    </w:rPr>
  </w:style>
  <w:style w:type="paragraph" w:styleId="Cmsor1">
    <w:name w:val="heading 1"/>
    <w:basedOn w:val="Norml"/>
    <w:next w:val="Norml"/>
    <w:qFormat/>
    <w:rsid w:val="00EA3BB9"/>
    <w:pPr>
      <w:keepNext/>
      <w:ind w:left="4248" w:firstLine="708"/>
      <w:outlineLvl w:val="0"/>
    </w:pPr>
    <w:rPr>
      <w:rFonts w:ascii="Arial" w:hAnsi="Arial"/>
      <w:b/>
      <w:color w:val="008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EA3BB9"/>
  </w:style>
  <w:style w:type="paragraph" w:styleId="Buborkszveg">
    <w:name w:val="Balloon Text"/>
    <w:basedOn w:val="Norml"/>
    <w:semiHidden/>
    <w:rsid w:val="00B811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201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91433"/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991433"/>
    <w:rPr>
      <w:rFonts w:ascii="Consolas" w:eastAsia="Calibri" w:hAnsi="Consolas" w:cs="Times New Roman"/>
      <w:sz w:val="21"/>
      <w:szCs w:val="21"/>
      <w:lang w:eastAsia="en-US"/>
    </w:rPr>
  </w:style>
  <w:style w:type="character" w:styleId="Hiperhivatkozs">
    <w:name w:val="Hyperlink"/>
    <w:basedOn w:val="Bekezdsalapbettpusa"/>
    <w:rsid w:val="00250EE5"/>
    <w:rPr>
      <w:color w:val="0000FF" w:themeColor="hyperlink"/>
      <w:u w:val="single"/>
    </w:rPr>
  </w:style>
  <w:style w:type="paragraph" w:styleId="NormlWeb">
    <w:name w:val="Normal (Web)"/>
    <w:basedOn w:val="Norml"/>
    <w:rsid w:val="006F59A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fault">
    <w:name w:val="Default"/>
    <w:rsid w:val="006F5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zsuzsipestmegy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dtzsuzsipestmegy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Paletta kft.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Racsekné Kis Zsuzsanna</dc:creator>
  <cp:lastModifiedBy>User</cp:lastModifiedBy>
  <cp:revision>4</cp:revision>
  <cp:lastPrinted>2014-04-07T14:07:00Z</cp:lastPrinted>
  <dcterms:created xsi:type="dcterms:W3CDTF">2014-07-10T08:11:00Z</dcterms:created>
  <dcterms:modified xsi:type="dcterms:W3CDTF">2014-07-10T08:19:00Z</dcterms:modified>
</cp:coreProperties>
</file>